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36AB" w14:textId="1D4C1725" w:rsidR="00552800" w:rsidRPr="007A7A20" w:rsidRDefault="00552800" w:rsidP="00081606">
      <w:pPr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西北农林科技大学硕士研究生招生考试《</w:t>
      </w:r>
      <w:r w:rsidR="00081606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农学概论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》</w:t>
      </w:r>
    </w:p>
    <w:p w14:paraId="30EAD279" w14:textId="1569A28A" w:rsidR="00C61575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考试大纲（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2020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14:paraId="560CA80C" w14:textId="77777777" w:rsidR="000A701B" w:rsidRDefault="000A701B" w:rsidP="00552800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3926E49B" w14:textId="3B62BD80" w:rsidR="00552800" w:rsidRPr="007A7A20" w:rsidRDefault="00552800" w:rsidP="0055280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《</w:t>
      </w:r>
      <w:r w:rsidR="005F5F92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农学概论</w:t>
      </w:r>
      <w:r w:rsidRPr="007A7A20">
        <w:rPr>
          <w:rFonts w:ascii="Times New Roman" w:eastAsia="宋体" w:hAnsi="Times New Roman" w:cs="Times New Roman"/>
          <w:b/>
          <w:bCs/>
          <w:sz w:val="32"/>
          <w:szCs w:val="36"/>
        </w:rPr>
        <w:t>》考试大纲</w:t>
      </w:r>
    </w:p>
    <w:p w14:paraId="606E131D" w14:textId="49C3B7BB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Ⅰ.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考查目标</w:t>
      </w:r>
    </w:p>
    <w:p w14:paraId="4EE10473" w14:textId="63679584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要求考生能够掌握</w:t>
      </w:r>
      <w:r w:rsidR="009769B4">
        <w:rPr>
          <w:rFonts w:ascii="Times New Roman" w:eastAsia="宋体" w:hAnsi="Times New Roman" w:cs="Times New Roman" w:hint="eastAsia"/>
          <w:sz w:val="28"/>
          <w:szCs w:val="32"/>
        </w:rPr>
        <w:t>农学概论</w:t>
      </w:r>
      <w:r w:rsidRPr="007A7A20">
        <w:rPr>
          <w:rFonts w:ascii="Times New Roman" w:eastAsia="宋体" w:hAnsi="Times New Roman" w:cs="Times New Roman"/>
          <w:sz w:val="28"/>
          <w:szCs w:val="32"/>
        </w:rPr>
        <w:t>的相关专业素质和基本能力。具体包括：</w:t>
      </w:r>
    </w:p>
    <w:p w14:paraId="29748C8A" w14:textId="3F2E34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8A667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36BF8">
        <w:rPr>
          <w:rFonts w:ascii="Times New Roman" w:eastAsia="宋体" w:hAnsi="Times New Roman" w:cs="Times New Roman" w:hint="eastAsia"/>
          <w:sz w:val="28"/>
          <w:szCs w:val="32"/>
        </w:rPr>
        <w:t>作物生产技术</w:t>
      </w:r>
    </w:p>
    <w:p w14:paraId="77405F06" w14:textId="78E54FAD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="00E36BF8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36BF8">
        <w:rPr>
          <w:rFonts w:ascii="Times New Roman" w:eastAsia="宋体" w:hAnsi="Times New Roman" w:cs="Times New Roman" w:hint="eastAsia"/>
          <w:sz w:val="28"/>
          <w:szCs w:val="32"/>
        </w:rPr>
        <w:t>作物品种选育及种子生产</w:t>
      </w:r>
    </w:p>
    <w:p w14:paraId="13B5B152" w14:textId="301C899C" w:rsidR="0055280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="008A667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E36BF8">
        <w:rPr>
          <w:rFonts w:ascii="Times New Roman" w:eastAsia="宋体" w:hAnsi="Times New Roman" w:cs="Times New Roman" w:hint="eastAsia"/>
          <w:sz w:val="28"/>
          <w:szCs w:val="32"/>
        </w:rPr>
        <w:t>作物生态生理基础</w:t>
      </w:r>
    </w:p>
    <w:p w14:paraId="51D7F372" w14:textId="4025CF88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农业生态技术</w:t>
      </w:r>
    </w:p>
    <w:p w14:paraId="0597785D" w14:textId="7376DAA4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农业资源与区划</w:t>
      </w:r>
    </w:p>
    <w:p w14:paraId="31AEB5D2" w14:textId="4A6DBE80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农作制度概述</w:t>
      </w:r>
    </w:p>
    <w:p w14:paraId="6F320E1D" w14:textId="505D1AFB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农业信息技术</w:t>
      </w:r>
    </w:p>
    <w:p w14:paraId="1EE0E2F5" w14:textId="5FE621C7" w:rsidR="00E36BF8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8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可持续农业概述</w:t>
      </w:r>
    </w:p>
    <w:p w14:paraId="1AAAB5DF" w14:textId="07CAE31A" w:rsidR="00E36BF8" w:rsidRPr="007A7A20" w:rsidRDefault="00E36BF8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9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国外农业概况及发展趋势</w:t>
      </w:r>
    </w:p>
    <w:p w14:paraId="0C53223B" w14:textId="7447255C" w:rsidR="00552800" w:rsidRPr="007A7A20" w:rsidRDefault="00552800" w:rsidP="007A7A2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Ⅱ.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考试形式和试卷结构</w:t>
      </w:r>
    </w:p>
    <w:p w14:paraId="7BFE5941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一、试卷满分及考试时间</w:t>
      </w:r>
    </w:p>
    <w:p w14:paraId="67B31343" w14:textId="208CD042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本试卷满分为</w:t>
      </w:r>
      <w:r w:rsidR="00B46EE4">
        <w:rPr>
          <w:rFonts w:ascii="Times New Roman" w:eastAsia="宋体" w:hAnsi="Times New Roman" w:cs="Times New Roman"/>
          <w:sz w:val="28"/>
          <w:szCs w:val="32"/>
        </w:rPr>
        <w:t>150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分，考试时间为</w:t>
      </w:r>
      <w:r w:rsidR="000C0FCC">
        <w:rPr>
          <w:rFonts w:ascii="Times New Roman" w:eastAsia="宋体" w:hAnsi="Times New Roman" w:cs="Times New Roman"/>
          <w:sz w:val="28"/>
          <w:szCs w:val="32"/>
        </w:rPr>
        <w:t>180</w:t>
      </w:r>
      <w:r w:rsidRPr="007A7A20">
        <w:rPr>
          <w:rFonts w:ascii="Times New Roman" w:eastAsia="宋体" w:hAnsi="Times New Roman" w:cs="Times New Roman"/>
          <w:sz w:val="28"/>
          <w:szCs w:val="32"/>
        </w:rPr>
        <w:t>分钟。</w:t>
      </w:r>
    </w:p>
    <w:p w14:paraId="5BF6ECE5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二、答题方式</w:t>
      </w:r>
    </w:p>
    <w:p w14:paraId="2AEAFB30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答题方式为闭卷、笔试。</w:t>
      </w:r>
    </w:p>
    <w:p w14:paraId="13B32CCB" w14:textId="77777777" w:rsidR="00552800" w:rsidRPr="007A7A20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lastRenderedPageBreak/>
        <w:t>三、试卷题型结构</w:t>
      </w:r>
    </w:p>
    <w:p w14:paraId="2AE72B34" w14:textId="113192BD" w:rsidR="00E36BF8" w:rsidRPr="007A7A20" w:rsidRDefault="00552800" w:rsidP="000A701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Pr="007A7A20">
        <w:rPr>
          <w:rFonts w:ascii="Times New Roman" w:eastAsia="宋体" w:hAnsi="Times New Roman" w:cs="Times New Roman"/>
          <w:sz w:val="28"/>
          <w:szCs w:val="32"/>
        </w:rPr>
        <w:t>名词解释</w:t>
      </w:r>
    </w:p>
    <w:p w14:paraId="6D2F9D6B" w14:textId="35D716BB" w:rsidR="00E36BF8" w:rsidRPr="00680B08" w:rsidRDefault="00552800" w:rsidP="000A701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2.</w:t>
      </w:r>
      <w:r w:rsidRPr="007A7A20">
        <w:rPr>
          <w:rFonts w:ascii="Times New Roman" w:eastAsia="宋体" w:hAnsi="Times New Roman" w:cs="Times New Roman"/>
          <w:sz w:val="28"/>
          <w:szCs w:val="32"/>
        </w:rPr>
        <w:t>简答题</w:t>
      </w:r>
    </w:p>
    <w:p w14:paraId="013415F9" w14:textId="77777777" w:rsidR="00565249" w:rsidRDefault="00552800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3.</w:t>
      </w:r>
      <w:r w:rsidRPr="007A7A20">
        <w:rPr>
          <w:rFonts w:ascii="Times New Roman" w:eastAsia="宋体" w:hAnsi="Times New Roman" w:cs="Times New Roman"/>
          <w:sz w:val="28"/>
          <w:szCs w:val="32"/>
        </w:rPr>
        <w:t>论述题</w:t>
      </w:r>
    </w:p>
    <w:p w14:paraId="68713AEC" w14:textId="6C4A8097" w:rsidR="00552800" w:rsidRPr="007A7A20" w:rsidRDefault="00565249" w:rsidP="00552800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……</w:t>
      </w:r>
    </w:p>
    <w:p w14:paraId="7C57436D" w14:textId="7E49E537" w:rsidR="00C26AD0" w:rsidRDefault="00552800" w:rsidP="00C26AD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Ⅲ.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考查内容</w:t>
      </w:r>
    </w:p>
    <w:p w14:paraId="1367C92E" w14:textId="7D42878E" w:rsidR="00033B19" w:rsidRPr="00CA643E" w:rsidRDefault="00033B19" w:rsidP="00CA643E">
      <w:pPr>
        <w:spacing w:line="360" w:lineRule="auto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第一章 绪论</w:t>
      </w:r>
    </w:p>
    <w:p w14:paraId="0F9D99BE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第一节</w:t>
      </w:r>
      <w:r w:rsidRPr="00CA643E">
        <w:rPr>
          <w:rFonts w:ascii="宋体" w:eastAsia="宋体" w:hAnsi="宋体" w:hint="eastAsia"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sz w:val="24"/>
          <w:szCs w:val="28"/>
          <w:lang w:val="zh-CN"/>
        </w:rPr>
        <w:t>农业与农学的基本概念与特点</w:t>
      </w:r>
    </w:p>
    <w:p w14:paraId="7DE86435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</w:t>
      </w:r>
      <w:r w:rsidRPr="00CA643E">
        <w:rPr>
          <w:rFonts w:ascii="宋体" w:eastAsia="宋体" w:hAnsi="宋体" w:hint="eastAsia"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sz w:val="24"/>
          <w:szCs w:val="28"/>
          <w:lang w:val="zh-CN"/>
        </w:rPr>
        <w:t>农业发展历程与农学发展趋势</w:t>
      </w:r>
    </w:p>
    <w:p w14:paraId="0E26BAB4" w14:textId="6EAFB1AF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第三节 中国农业技术发展的现状与方向</w:t>
      </w:r>
    </w:p>
    <w:p w14:paraId="2D4B92A2" w14:textId="77777777" w:rsidR="00033B19" w:rsidRPr="00CA643E" w:rsidRDefault="00033B19" w:rsidP="00CA643E">
      <w:pPr>
        <w:spacing w:line="360" w:lineRule="auto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第二章</w:t>
      </w:r>
      <w:r w:rsidRPr="00CA643E">
        <w:rPr>
          <w:rFonts w:ascii="宋体" w:eastAsia="宋体" w:hAnsi="宋体" w:hint="eastAsia"/>
          <w:b/>
          <w:bCs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作物生产技术</w:t>
      </w:r>
    </w:p>
    <w:p w14:paraId="47450B4C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第一节 作物的起源与传播</w:t>
      </w:r>
    </w:p>
    <w:p w14:paraId="1B4282D1" w14:textId="3B8DD84C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</w:t>
      </w:r>
      <w:r w:rsidRPr="00CA643E">
        <w:rPr>
          <w:rFonts w:ascii="宋体" w:eastAsia="宋体" w:hAnsi="宋体" w:hint="eastAsia"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sz w:val="24"/>
          <w:szCs w:val="28"/>
          <w:lang w:val="zh-CN"/>
        </w:rPr>
        <w:t>作物的分类</w:t>
      </w:r>
    </w:p>
    <w:p w14:paraId="769522DC" w14:textId="78256150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第三节</w:t>
      </w:r>
      <w:r w:rsidRPr="00CA643E">
        <w:rPr>
          <w:rFonts w:ascii="宋体" w:eastAsia="宋体" w:hAnsi="宋体" w:hint="eastAsia"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sz w:val="24"/>
          <w:szCs w:val="28"/>
          <w:lang w:val="zh-CN"/>
        </w:rPr>
        <w:t>作物产量及其形成</w:t>
      </w:r>
    </w:p>
    <w:p w14:paraId="3B149109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第四节 作物品质及其评价标准</w:t>
      </w:r>
    </w:p>
    <w:p w14:paraId="12F622F3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第五节 作物生产技术</w:t>
      </w:r>
    </w:p>
    <w:p w14:paraId="1F3B6C29" w14:textId="77777777" w:rsidR="00033B19" w:rsidRPr="00CA643E" w:rsidRDefault="00033B19" w:rsidP="00CA643E">
      <w:pPr>
        <w:spacing w:line="360" w:lineRule="auto"/>
        <w:rPr>
          <w:rFonts w:ascii="宋体" w:eastAsia="宋体" w:hAnsi="宋体" w:cs="Times New Roman"/>
          <w:b/>
          <w:bCs/>
          <w:kern w:val="0"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第三章 作物品种选育及种子生产</w:t>
      </w:r>
    </w:p>
    <w:p w14:paraId="45B120F5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第一节 作物品种及品种选育</w:t>
      </w:r>
    </w:p>
    <w:p w14:paraId="47586C59" w14:textId="31144968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 作物品种选育技术</w:t>
      </w:r>
    </w:p>
    <w:p w14:paraId="26417B62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第三节 作物种子生产技术</w:t>
      </w:r>
    </w:p>
    <w:p w14:paraId="6C6AB7E5" w14:textId="77777777" w:rsidR="00033B19" w:rsidRPr="00CA643E" w:rsidRDefault="00033B19" w:rsidP="00CA643E">
      <w:pPr>
        <w:spacing w:line="360" w:lineRule="auto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第四章 作物生态生理基础</w:t>
      </w:r>
    </w:p>
    <w:p w14:paraId="551DC067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第一节</w:t>
      </w:r>
      <w:r w:rsidRPr="00CA643E">
        <w:rPr>
          <w:rFonts w:ascii="宋体" w:eastAsia="宋体" w:hAnsi="宋体" w:hint="eastAsia"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sz w:val="24"/>
          <w:szCs w:val="28"/>
          <w:lang w:val="zh-CN"/>
        </w:rPr>
        <w:t>作物与光的关系</w:t>
      </w:r>
    </w:p>
    <w:p w14:paraId="59446B2B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第二节作物与温度的关系</w:t>
      </w:r>
    </w:p>
    <w:p w14:paraId="057F77E4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第三节 作物与水分的关系</w:t>
      </w:r>
    </w:p>
    <w:p w14:paraId="4FDADEC9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第四节 作物与空气的关系</w:t>
      </w:r>
    </w:p>
    <w:p w14:paraId="6697246A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第五节 作物与土壤条件关系</w:t>
      </w:r>
    </w:p>
    <w:p w14:paraId="5C9173EB" w14:textId="77777777" w:rsidR="00033B19" w:rsidRPr="00CA643E" w:rsidRDefault="00033B19" w:rsidP="00CA643E">
      <w:pPr>
        <w:spacing w:line="360" w:lineRule="auto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第五章</w:t>
      </w:r>
      <w:r w:rsidRPr="00CA643E">
        <w:rPr>
          <w:rFonts w:ascii="宋体" w:eastAsia="宋体" w:hAnsi="宋体" w:hint="eastAsia"/>
          <w:b/>
          <w:bCs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农业生态技术</w:t>
      </w:r>
    </w:p>
    <w:p w14:paraId="5318F8CE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lastRenderedPageBreak/>
        <w:t>第一节 农业生态系统结构</w:t>
      </w:r>
    </w:p>
    <w:p w14:paraId="5F4BD0E2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</w:t>
      </w:r>
      <w:r w:rsidRPr="00CA643E">
        <w:rPr>
          <w:rFonts w:ascii="宋体" w:eastAsia="宋体" w:hAnsi="宋体" w:hint="eastAsia"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sz w:val="24"/>
          <w:szCs w:val="28"/>
          <w:lang w:val="zh-CN"/>
        </w:rPr>
        <w:t>农业生态系统的功能</w:t>
      </w:r>
    </w:p>
    <w:p w14:paraId="06763EF9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第三节 农业生态系统调控</w:t>
      </w:r>
    </w:p>
    <w:p w14:paraId="65B1C6B3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第四节 农业生态技术</w:t>
      </w:r>
    </w:p>
    <w:p w14:paraId="163192EB" w14:textId="77777777" w:rsidR="00033B19" w:rsidRPr="00CA643E" w:rsidRDefault="00033B19" w:rsidP="00CA643E">
      <w:pPr>
        <w:spacing w:line="360" w:lineRule="auto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第六章 农业资源与区划</w:t>
      </w:r>
    </w:p>
    <w:p w14:paraId="06DE0A0E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第一节 农业资源概述</w:t>
      </w:r>
    </w:p>
    <w:p w14:paraId="3C7A9849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 中国农业自然资源特征</w:t>
      </w:r>
    </w:p>
    <w:p w14:paraId="5113BAAF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第三节 农业资源利用与保护</w:t>
      </w:r>
    </w:p>
    <w:p w14:paraId="6DABE0A9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第四节 农业区划理论与技术</w:t>
      </w:r>
    </w:p>
    <w:p w14:paraId="2B8AC904" w14:textId="77777777" w:rsidR="00033B19" w:rsidRPr="00CA643E" w:rsidRDefault="00033B19" w:rsidP="00CA643E">
      <w:pPr>
        <w:spacing w:line="360" w:lineRule="auto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第七章 农作制度概述</w:t>
      </w:r>
    </w:p>
    <w:p w14:paraId="064E71ED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第一节种植制度</w:t>
      </w:r>
    </w:p>
    <w:p w14:paraId="5C432E90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</w:t>
      </w:r>
      <w:r w:rsidRPr="00CA643E">
        <w:rPr>
          <w:rFonts w:ascii="宋体" w:eastAsia="宋体" w:hAnsi="宋体" w:hint="eastAsia"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sz w:val="24"/>
          <w:szCs w:val="28"/>
          <w:lang w:val="zh-CN"/>
        </w:rPr>
        <w:t>养地制度</w:t>
      </w:r>
    </w:p>
    <w:p w14:paraId="51CAC618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第三节 农田防护</w:t>
      </w:r>
    </w:p>
    <w:p w14:paraId="0821E72C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第四节 农作经营制度</w:t>
      </w:r>
    </w:p>
    <w:p w14:paraId="33D9BC9F" w14:textId="77777777" w:rsidR="00033B19" w:rsidRPr="00CA643E" w:rsidRDefault="00033B19" w:rsidP="00CA643E">
      <w:pPr>
        <w:spacing w:line="360" w:lineRule="auto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第八章</w:t>
      </w:r>
      <w:r w:rsidRPr="00CA643E">
        <w:rPr>
          <w:rFonts w:ascii="宋体" w:eastAsia="宋体" w:hAnsi="宋体" w:hint="eastAsia"/>
          <w:b/>
          <w:bCs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农业信息技术</w:t>
      </w:r>
    </w:p>
    <w:p w14:paraId="4325EEF6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第一节</w:t>
      </w:r>
      <w:r w:rsidRPr="00CA643E">
        <w:rPr>
          <w:rFonts w:ascii="宋体" w:eastAsia="宋体" w:hAnsi="宋体" w:hint="eastAsia"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sz w:val="24"/>
          <w:szCs w:val="28"/>
          <w:lang w:val="zh-CN"/>
        </w:rPr>
        <w:t>农业信息技术概述</w:t>
      </w:r>
    </w:p>
    <w:p w14:paraId="02C403F0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 农业信息采集技术</w:t>
      </w:r>
    </w:p>
    <w:p w14:paraId="44114ADE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第三节 农业遇感监测技术</w:t>
      </w:r>
    </w:p>
    <w:p w14:paraId="38BAD7F1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第四节 农业专家系统</w:t>
      </w:r>
    </w:p>
    <w:p w14:paraId="4E1DC5D6" w14:textId="77777777" w:rsidR="00033B19" w:rsidRPr="00CA643E" w:rsidRDefault="00033B19" w:rsidP="00CA643E">
      <w:pPr>
        <w:spacing w:line="360" w:lineRule="auto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第九章</w:t>
      </w:r>
      <w:r w:rsidRPr="00CA643E">
        <w:rPr>
          <w:rFonts w:ascii="宋体" w:eastAsia="宋体" w:hAnsi="宋体" w:hint="eastAsia"/>
          <w:b/>
          <w:bCs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可持续农业概述</w:t>
      </w:r>
    </w:p>
    <w:p w14:paraId="673B93E2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第一节 可持续农业的背景与内涵</w:t>
      </w:r>
    </w:p>
    <w:p w14:paraId="002F8193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 可持续农业的目标与特征.</w:t>
      </w:r>
    </w:p>
    <w:p w14:paraId="1179C139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第三节 中国农业可持续发展战略</w:t>
      </w:r>
    </w:p>
    <w:p w14:paraId="01BDD7E5" w14:textId="77777777" w:rsidR="00033B19" w:rsidRPr="00CA643E" w:rsidRDefault="00033B19" w:rsidP="00CA643E">
      <w:pPr>
        <w:spacing w:line="360" w:lineRule="auto"/>
        <w:rPr>
          <w:rFonts w:ascii="宋体" w:eastAsia="宋体" w:hAnsi="宋体"/>
          <w:b/>
          <w:bCs/>
          <w:sz w:val="24"/>
          <w:szCs w:val="28"/>
          <w:lang w:val="zh-CN"/>
        </w:rPr>
      </w:pP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第十章</w:t>
      </w:r>
      <w:r w:rsidRPr="00CA643E">
        <w:rPr>
          <w:rFonts w:ascii="宋体" w:eastAsia="宋体" w:hAnsi="宋体" w:hint="eastAsia"/>
          <w:b/>
          <w:bCs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b/>
          <w:bCs/>
          <w:sz w:val="24"/>
          <w:szCs w:val="28"/>
          <w:lang w:val="zh-CN"/>
        </w:rPr>
        <w:t>国外农业概况及发展趋势</w:t>
      </w:r>
    </w:p>
    <w:p w14:paraId="6B101F37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第一节</w:t>
      </w:r>
      <w:r w:rsidRPr="00CA643E">
        <w:rPr>
          <w:rFonts w:ascii="宋体" w:eastAsia="宋体" w:hAnsi="宋体" w:hint="eastAsia"/>
          <w:sz w:val="24"/>
          <w:szCs w:val="28"/>
          <w:lang w:val="zh-CN"/>
        </w:rPr>
        <w:t xml:space="preserve"> </w:t>
      </w:r>
      <w:r w:rsidRPr="00CA643E">
        <w:rPr>
          <w:rFonts w:ascii="宋体" w:eastAsia="宋体" w:hAnsi="宋体"/>
          <w:sz w:val="24"/>
          <w:szCs w:val="28"/>
          <w:lang w:val="zh-CN"/>
        </w:rPr>
        <w:t>国外农业概况</w:t>
      </w:r>
    </w:p>
    <w:p w14:paraId="092FC755" w14:textId="77777777" w:rsidR="00033B19" w:rsidRPr="00CA643E" w:rsidRDefault="00033B19" w:rsidP="00CA643E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  <w:lang w:val="zh-CN"/>
        </w:rPr>
      </w:pPr>
      <w:r w:rsidRPr="00CA643E">
        <w:rPr>
          <w:rFonts w:ascii="宋体" w:eastAsia="宋体" w:hAnsi="宋体"/>
          <w:sz w:val="24"/>
          <w:szCs w:val="28"/>
          <w:lang w:val="zh-CN"/>
        </w:rPr>
        <w:t>第二节 国外农业发展趋势</w:t>
      </w:r>
    </w:p>
    <w:p w14:paraId="2EDD1196" w14:textId="48EC6901" w:rsidR="00552800" w:rsidRPr="007A7A20" w:rsidRDefault="00552800" w:rsidP="001017D1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Ⅳ</w:t>
      </w:r>
      <w:r w:rsidRPr="007A7A20">
        <w:rPr>
          <w:rFonts w:ascii="Times New Roman" w:eastAsia="宋体" w:hAnsi="Times New Roman" w:cs="Times New Roman"/>
          <w:b/>
          <w:bCs/>
          <w:sz w:val="28"/>
          <w:szCs w:val="32"/>
        </w:rPr>
        <w:t>．参考书目</w:t>
      </w:r>
    </w:p>
    <w:p w14:paraId="7F9EAC6C" w14:textId="30853769" w:rsidR="007A7A20" w:rsidRPr="001017D1" w:rsidRDefault="00552800" w:rsidP="00552800">
      <w:pPr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1.</w:t>
      </w:r>
      <w:r w:rsidR="00DC6384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="00DC6384">
        <w:rPr>
          <w:rFonts w:ascii="Times New Roman" w:eastAsia="宋体" w:hAnsi="Times New Roman" w:cs="Times New Roman" w:hint="eastAsia"/>
          <w:sz w:val="28"/>
          <w:szCs w:val="32"/>
        </w:rPr>
        <w:t>贾志宽</w:t>
      </w:r>
      <w:r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DC6384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DC6384">
        <w:rPr>
          <w:rFonts w:ascii="Times New Roman" w:eastAsia="宋体" w:hAnsi="Times New Roman" w:cs="Times New Roman" w:hint="eastAsia"/>
          <w:sz w:val="28"/>
          <w:szCs w:val="32"/>
        </w:rPr>
        <w:t>农学概论</w:t>
      </w:r>
      <w:r w:rsidRPr="007A7A20">
        <w:rPr>
          <w:rFonts w:ascii="Times New Roman" w:eastAsia="宋体" w:hAnsi="Times New Roman" w:cs="Times New Roman"/>
          <w:sz w:val="28"/>
          <w:szCs w:val="32"/>
        </w:rPr>
        <w:t>［</w:t>
      </w:r>
      <w:r w:rsidRPr="007A7A20">
        <w:rPr>
          <w:rFonts w:ascii="Times New Roman" w:eastAsia="宋体" w:hAnsi="Times New Roman" w:cs="Times New Roman"/>
          <w:sz w:val="28"/>
          <w:szCs w:val="32"/>
        </w:rPr>
        <w:t>M</w:t>
      </w:r>
      <w:r w:rsidRPr="007A7A20">
        <w:rPr>
          <w:rFonts w:ascii="Times New Roman" w:eastAsia="宋体" w:hAnsi="Times New Roman" w:cs="Times New Roman"/>
          <w:sz w:val="28"/>
          <w:szCs w:val="32"/>
        </w:rPr>
        <w:t>］</w:t>
      </w:r>
      <w:r w:rsidRPr="007A7A20">
        <w:rPr>
          <w:rFonts w:ascii="Times New Roman" w:eastAsia="宋体" w:hAnsi="Times New Roman" w:cs="Times New Roman"/>
          <w:sz w:val="28"/>
          <w:szCs w:val="32"/>
        </w:rPr>
        <w:t>.</w:t>
      </w:r>
      <w:r w:rsidR="00DC6384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="00DC6384">
        <w:rPr>
          <w:rFonts w:ascii="Times New Roman" w:eastAsia="宋体" w:hAnsi="Times New Roman" w:cs="Times New Roman" w:hint="eastAsia"/>
          <w:sz w:val="28"/>
          <w:szCs w:val="32"/>
        </w:rPr>
        <w:t>中国农业出版社</w:t>
      </w:r>
      <w:r w:rsidRPr="007A7A20">
        <w:rPr>
          <w:rFonts w:ascii="Times New Roman" w:eastAsia="宋体" w:hAnsi="Times New Roman" w:cs="Times New Roman"/>
          <w:sz w:val="28"/>
          <w:szCs w:val="32"/>
        </w:rPr>
        <w:t xml:space="preserve"> 201</w:t>
      </w:r>
      <w:r w:rsidR="00BB7324">
        <w:rPr>
          <w:rFonts w:ascii="Times New Roman" w:eastAsia="宋体" w:hAnsi="Times New Roman" w:cs="Times New Roman"/>
          <w:sz w:val="28"/>
          <w:szCs w:val="32"/>
        </w:rPr>
        <w:t>0</w:t>
      </w:r>
    </w:p>
    <w:sectPr w:rsidR="007A7A20" w:rsidRPr="001017D1" w:rsidSect="00C26AD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2D103" w14:textId="77777777" w:rsidR="00904F76" w:rsidRDefault="00904F76" w:rsidP="00081606">
      <w:r>
        <w:separator/>
      </w:r>
    </w:p>
  </w:endnote>
  <w:endnote w:type="continuationSeparator" w:id="0">
    <w:p w14:paraId="71F1132F" w14:textId="77777777" w:rsidR="00904F76" w:rsidRDefault="00904F76" w:rsidP="000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28E9C" w14:textId="77777777" w:rsidR="00904F76" w:rsidRDefault="00904F76" w:rsidP="00081606">
      <w:r>
        <w:separator/>
      </w:r>
    </w:p>
  </w:footnote>
  <w:footnote w:type="continuationSeparator" w:id="0">
    <w:p w14:paraId="2088CF5D" w14:textId="77777777" w:rsidR="00904F76" w:rsidRDefault="00904F76" w:rsidP="00081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92"/>
    <w:rsid w:val="00033B19"/>
    <w:rsid w:val="00081606"/>
    <w:rsid w:val="000A701B"/>
    <w:rsid w:val="000C0FCC"/>
    <w:rsid w:val="001017D1"/>
    <w:rsid w:val="0013469C"/>
    <w:rsid w:val="001755ED"/>
    <w:rsid w:val="0019310D"/>
    <w:rsid w:val="0026432B"/>
    <w:rsid w:val="00337D59"/>
    <w:rsid w:val="00402844"/>
    <w:rsid w:val="005065E0"/>
    <w:rsid w:val="00552800"/>
    <w:rsid w:val="00562067"/>
    <w:rsid w:val="00565249"/>
    <w:rsid w:val="005F5F92"/>
    <w:rsid w:val="00680B08"/>
    <w:rsid w:val="006935BF"/>
    <w:rsid w:val="006A1320"/>
    <w:rsid w:val="007A7A20"/>
    <w:rsid w:val="00894F10"/>
    <w:rsid w:val="008A6679"/>
    <w:rsid w:val="00904F76"/>
    <w:rsid w:val="009769B4"/>
    <w:rsid w:val="00987D92"/>
    <w:rsid w:val="00B46EE4"/>
    <w:rsid w:val="00BB7324"/>
    <w:rsid w:val="00C26AD0"/>
    <w:rsid w:val="00C354F8"/>
    <w:rsid w:val="00CA643E"/>
    <w:rsid w:val="00CC6E34"/>
    <w:rsid w:val="00DC6384"/>
    <w:rsid w:val="00E36BF8"/>
    <w:rsid w:val="00E518B4"/>
    <w:rsid w:val="00E82B92"/>
    <w:rsid w:val="00E97D99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FAFFA"/>
  <w15:chartTrackingRefBased/>
  <w15:docId w15:val="{30E44C50-8761-4EB4-8529-A48E579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33B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2E3033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3B1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Arial"/>
      <w:b/>
      <w:bCs/>
      <w:color w:val="2E30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6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60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33B19"/>
    <w:rPr>
      <w:rFonts w:asciiTheme="majorHAnsi" w:eastAsiaTheme="majorEastAsia" w:hAnsiTheme="majorHAnsi" w:cstheme="majorBidi"/>
      <w:b/>
      <w:bCs/>
      <w:color w:val="2E3033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33B19"/>
    <w:rPr>
      <w:rFonts w:ascii="Times New Roman" w:eastAsia="宋体" w:hAnsi="Times New Roman" w:cs="Arial"/>
      <w:b/>
      <w:bCs/>
      <w:color w:val="2E303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BE36-4208-4329-A416-BB9D1661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家畅 朱</dc:creator>
  <cp:keywords/>
  <dc:description/>
  <cp:lastModifiedBy>lenovo</cp:lastModifiedBy>
  <cp:revision>22</cp:revision>
  <dcterms:created xsi:type="dcterms:W3CDTF">2020-08-26T01:34:00Z</dcterms:created>
  <dcterms:modified xsi:type="dcterms:W3CDTF">2020-09-02T09:03:00Z</dcterms:modified>
</cp:coreProperties>
</file>