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F51" w:rsidRPr="00245ED4" w:rsidRDefault="00466F51" w:rsidP="00466F51">
      <w:pPr>
        <w:spacing w:line="440" w:lineRule="exact"/>
        <w:jc w:val="center"/>
        <w:rPr>
          <w:rFonts w:ascii="黑体" w:eastAsia="黑体" w:hAnsi="黑体" w:hint="eastAsia"/>
          <w:b/>
          <w:sz w:val="32"/>
          <w:szCs w:val="32"/>
        </w:rPr>
      </w:pPr>
      <w:r w:rsidRPr="00ED00C2">
        <w:rPr>
          <w:rFonts w:ascii="黑体" w:eastAsia="黑体" w:hAnsi="黑体" w:hint="eastAsia"/>
          <w:b/>
          <w:sz w:val="32"/>
          <w:szCs w:val="32"/>
        </w:rPr>
        <w:t>陕西省特殊类型</w:t>
      </w:r>
      <w:r w:rsidRPr="00245ED4">
        <w:rPr>
          <w:rFonts w:ascii="黑体" w:eastAsia="黑体" w:hAnsi="黑体" w:hint="eastAsia"/>
          <w:b/>
          <w:sz w:val="32"/>
          <w:szCs w:val="32"/>
        </w:rPr>
        <w:t>小麦新品种</w:t>
      </w:r>
      <w:r>
        <w:rPr>
          <w:rFonts w:ascii="黑体" w:eastAsia="黑体" w:hAnsi="黑体" w:hint="eastAsia"/>
          <w:b/>
          <w:sz w:val="32"/>
          <w:szCs w:val="32"/>
        </w:rPr>
        <w:t>区域</w:t>
      </w:r>
      <w:r w:rsidRPr="00245ED4">
        <w:rPr>
          <w:rFonts w:ascii="黑体" w:eastAsia="黑体" w:hAnsi="黑体" w:hint="eastAsia"/>
          <w:b/>
          <w:sz w:val="32"/>
          <w:szCs w:val="32"/>
        </w:rPr>
        <w:t>试验委托协议</w:t>
      </w:r>
    </w:p>
    <w:p w:rsidR="00466F51" w:rsidRDefault="00466F51" w:rsidP="00466F51">
      <w:pPr>
        <w:spacing w:line="440" w:lineRule="exact"/>
        <w:rPr>
          <w:rFonts w:ascii="宋体" w:hAnsi="宋体" w:hint="eastAsia"/>
          <w:sz w:val="28"/>
          <w:szCs w:val="28"/>
        </w:rPr>
      </w:pPr>
    </w:p>
    <w:p w:rsidR="00466F51" w:rsidRPr="00586C56" w:rsidRDefault="00466F51" w:rsidP="00466F51">
      <w:pPr>
        <w:widowControl/>
        <w:spacing w:line="400" w:lineRule="exact"/>
        <w:jc w:val="left"/>
        <w:rPr>
          <w:rFonts w:ascii="仿宋" w:eastAsia="仿宋" w:hAnsi="仿宋" w:hint="eastAsia"/>
          <w:color w:val="000000"/>
          <w:sz w:val="24"/>
        </w:rPr>
      </w:pPr>
      <w:r w:rsidRPr="00586C56">
        <w:rPr>
          <w:rFonts w:ascii="仿宋" w:eastAsia="仿宋" w:hAnsi="仿宋" w:hint="eastAsia"/>
          <w:color w:val="000000"/>
          <w:sz w:val="24"/>
        </w:rPr>
        <w:t>甲方：杨凌金九生物科技有限公司</w:t>
      </w:r>
    </w:p>
    <w:p w:rsidR="00466F51" w:rsidRPr="00586C56" w:rsidRDefault="00466F51" w:rsidP="00466F51">
      <w:pPr>
        <w:widowControl/>
        <w:spacing w:line="400" w:lineRule="exact"/>
        <w:jc w:val="left"/>
        <w:rPr>
          <w:rFonts w:ascii="仿宋" w:eastAsia="仿宋" w:hAnsi="仿宋" w:hint="eastAsia"/>
          <w:color w:val="000000"/>
          <w:sz w:val="24"/>
        </w:rPr>
      </w:pPr>
      <w:r w:rsidRPr="00586C56">
        <w:rPr>
          <w:rFonts w:ascii="仿宋" w:eastAsia="仿宋" w:hAnsi="仿宋" w:hint="eastAsia"/>
          <w:color w:val="000000"/>
          <w:sz w:val="24"/>
        </w:rPr>
        <w:t xml:space="preserve">乙方： </w:t>
      </w:r>
    </w:p>
    <w:p w:rsidR="00466F51" w:rsidRPr="000A4B3D" w:rsidRDefault="00466F51" w:rsidP="00466F51">
      <w:pPr>
        <w:widowControl/>
        <w:spacing w:line="400" w:lineRule="exact"/>
        <w:ind w:firstLineChars="250" w:firstLine="600"/>
        <w:jc w:val="left"/>
        <w:rPr>
          <w:rFonts w:ascii="仿宋" w:eastAsia="仿宋" w:hAnsi="仿宋" w:hint="eastAsia"/>
          <w:sz w:val="24"/>
        </w:rPr>
      </w:pPr>
      <w:r w:rsidRPr="000A4B3D">
        <w:rPr>
          <w:rFonts w:ascii="仿宋" w:eastAsia="仿宋" w:hAnsi="仿宋" w:hint="eastAsia"/>
          <w:color w:val="000000"/>
          <w:sz w:val="24"/>
        </w:rPr>
        <w:t>为科学测试、评价新育成</w:t>
      </w:r>
      <w:r>
        <w:rPr>
          <w:rFonts w:ascii="仿宋" w:eastAsia="仿宋" w:hAnsi="仿宋" w:hint="eastAsia"/>
          <w:color w:val="000000"/>
          <w:sz w:val="24"/>
        </w:rPr>
        <w:t>的</w:t>
      </w:r>
      <w:r w:rsidRPr="00116C1E">
        <w:rPr>
          <w:rFonts w:ascii="仿宋" w:eastAsia="仿宋" w:hAnsi="仿宋" w:hint="eastAsia"/>
          <w:color w:val="000000"/>
          <w:sz w:val="24"/>
        </w:rPr>
        <w:t>特殊类型小麦</w:t>
      </w:r>
      <w:r w:rsidRPr="000A4B3D">
        <w:rPr>
          <w:rFonts w:ascii="仿宋" w:eastAsia="仿宋" w:hAnsi="仿宋" w:hint="eastAsia"/>
          <w:color w:val="000000"/>
          <w:sz w:val="24"/>
        </w:rPr>
        <w:t>品种和高代品系的产量、抗性和品质表现，</w:t>
      </w:r>
      <w:r w:rsidRPr="000A4B3D">
        <w:rPr>
          <w:rFonts w:ascii="仿宋" w:eastAsia="仿宋" w:hAnsi="仿宋" w:hint="eastAsia"/>
          <w:sz w:val="24"/>
        </w:rPr>
        <w:t>经甲乙双方协商，本着自主申请、自愿参加、条件公开、科学公正、合理收费的原则，甲乙双方就（</w:t>
      </w:r>
      <w:r w:rsidRPr="00A272EB">
        <w:rPr>
          <w:rFonts w:ascii="仿宋" w:eastAsia="仿宋" w:hAnsi="仿宋" w:hint="eastAsia"/>
          <w:sz w:val="24"/>
        </w:rPr>
        <w:t>品种名称：</w:t>
      </w:r>
      <w:r w:rsidRPr="0014735E">
        <w:rPr>
          <w:rFonts w:ascii="仿宋" w:eastAsia="仿宋" w:hAnsi="仿宋" w:hint="eastAsia"/>
          <w:sz w:val="24"/>
          <w:u w:val="single"/>
        </w:rPr>
        <w:t xml:space="preserve"> </w:t>
      </w:r>
      <w:r>
        <w:rPr>
          <w:rFonts w:ascii="仿宋" w:eastAsia="仿宋" w:hAnsi="仿宋" w:hint="eastAsia"/>
          <w:sz w:val="24"/>
          <w:u w:val="single"/>
        </w:rPr>
        <w:t xml:space="preserve">      </w:t>
      </w:r>
      <w:r w:rsidRPr="000A4B3D">
        <w:rPr>
          <w:rFonts w:ascii="仿宋" w:eastAsia="仿宋" w:hAnsi="仿宋" w:hint="eastAsia"/>
          <w:sz w:val="24"/>
        </w:rPr>
        <w:t>）参加</w:t>
      </w:r>
      <w:r w:rsidRPr="00116C1E">
        <w:rPr>
          <w:rFonts w:ascii="仿宋" w:eastAsia="仿宋" w:hAnsi="仿宋" w:hint="eastAsia"/>
          <w:color w:val="000000"/>
          <w:sz w:val="24"/>
        </w:rPr>
        <w:t>陕西省特殊类型小麦品种区域试验</w:t>
      </w:r>
      <w:r w:rsidRPr="000A4B3D">
        <w:rPr>
          <w:rFonts w:ascii="仿宋" w:eastAsia="仿宋" w:hAnsi="仿宋" w:hint="eastAsia"/>
          <w:sz w:val="24"/>
        </w:rPr>
        <w:t>，经协商一致，签订本协议。</w:t>
      </w:r>
    </w:p>
    <w:p w:rsidR="00466F51" w:rsidRPr="000A4B3D" w:rsidRDefault="00466F51" w:rsidP="00466F51">
      <w:pPr>
        <w:spacing w:line="400" w:lineRule="exact"/>
        <w:ind w:firstLineChars="200" w:firstLine="480"/>
        <w:rPr>
          <w:rFonts w:ascii="仿宋" w:eastAsia="仿宋" w:hAnsi="仿宋"/>
          <w:sz w:val="24"/>
        </w:rPr>
      </w:pPr>
      <w:r w:rsidRPr="000A4B3D">
        <w:rPr>
          <w:rFonts w:ascii="仿宋" w:eastAsia="仿宋" w:hAnsi="仿宋"/>
          <w:sz w:val="24"/>
        </w:rPr>
        <w:t>一</w:t>
      </w:r>
      <w:r w:rsidRPr="000A4B3D">
        <w:rPr>
          <w:rFonts w:ascii="仿宋" w:eastAsia="仿宋" w:hAnsi="仿宋" w:hint="eastAsia"/>
          <w:sz w:val="24"/>
        </w:rPr>
        <w:t>、双方职责和义务</w:t>
      </w:r>
    </w:p>
    <w:p w:rsidR="00466F51" w:rsidRPr="000A4B3D" w:rsidRDefault="00466F51" w:rsidP="00466F51">
      <w:pPr>
        <w:spacing w:line="400" w:lineRule="exact"/>
        <w:ind w:firstLineChars="200" w:firstLine="480"/>
        <w:rPr>
          <w:rFonts w:ascii="仿宋" w:eastAsia="仿宋" w:hAnsi="仿宋"/>
          <w:sz w:val="24"/>
        </w:rPr>
      </w:pPr>
      <w:r w:rsidRPr="000A4B3D">
        <w:rPr>
          <w:rFonts w:ascii="仿宋" w:eastAsia="仿宋" w:hAnsi="仿宋" w:hint="eastAsia"/>
          <w:sz w:val="24"/>
        </w:rPr>
        <w:t>1、甲方负责制定</w:t>
      </w:r>
      <w:r w:rsidRPr="00116C1E">
        <w:rPr>
          <w:rFonts w:ascii="仿宋" w:eastAsia="仿宋" w:hAnsi="仿宋" w:hint="eastAsia"/>
          <w:color w:val="000000"/>
          <w:sz w:val="24"/>
        </w:rPr>
        <w:t>特殊类型小麦品种区域试验</w:t>
      </w:r>
      <w:r w:rsidRPr="000A4B3D">
        <w:rPr>
          <w:rFonts w:ascii="仿宋" w:eastAsia="仿宋" w:hAnsi="仿宋" w:hint="eastAsia"/>
          <w:sz w:val="24"/>
        </w:rPr>
        <w:t>实施方案，开展品种</w:t>
      </w:r>
      <w:r w:rsidRPr="00116C1E">
        <w:rPr>
          <w:rFonts w:ascii="仿宋" w:eastAsia="仿宋" w:hAnsi="仿宋" w:hint="eastAsia"/>
          <w:color w:val="000000"/>
          <w:sz w:val="24"/>
        </w:rPr>
        <w:t>区域</w:t>
      </w:r>
      <w:r w:rsidRPr="000A4B3D">
        <w:rPr>
          <w:rFonts w:ascii="仿宋" w:eastAsia="仿宋" w:hAnsi="仿宋" w:hint="eastAsia"/>
          <w:sz w:val="24"/>
        </w:rPr>
        <w:t>试验和相关技术服务；</w:t>
      </w:r>
    </w:p>
    <w:p w:rsidR="00466F51" w:rsidRPr="00245ED4" w:rsidRDefault="00466F51" w:rsidP="00466F51">
      <w:pPr>
        <w:spacing w:line="400" w:lineRule="exact"/>
        <w:ind w:firstLineChars="200" w:firstLine="480"/>
        <w:rPr>
          <w:rFonts w:ascii="仿宋" w:eastAsia="仿宋" w:hAnsi="仿宋"/>
          <w:sz w:val="24"/>
        </w:rPr>
      </w:pPr>
      <w:r w:rsidRPr="000A4B3D">
        <w:rPr>
          <w:rFonts w:ascii="仿宋" w:eastAsia="仿宋" w:hAnsi="仿宋" w:hint="eastAsia"/>
          <w:sz w:val="24"/>
        </w:rPr>
        <w:t>2、甲方负责组织协调各承担试点做好品种</w:t>
      </w:r>
      <w:r w:rsidRPr="00116C1E">
        <w:rPr>
          <w:rFonts w:ascii="仿宋" w:eastAsia="仿宋" w:hAnsi="仿宋" w:hint="eastAsia"/>
          <w:color w:val="000000"/>
          <w:sz w:val="24"/>
        </w:rPr>
        <w:t>区域</w:t>
      </w:r>
      <w:r w:rsidRPr="00245ED4">
        <w:rPr>
          <w:rFonts w:ascii="仿宋" w:eastAsia="仿宋" w:hAnsi="仿宋" w:hint="eastAsia"/>
          <w:sz w:val="24"/>
        </w:rPr>
        <w:t>试验工作；</w:t>
      </w:r>
    </w:p>
    <w:p w:rsidR="00466F51" w:rsidRPr="00245ED4" w:rsidRDefault="00466F51" w:rsidP="00466F51">
      <w:pPr>
        <w:spacing w:line="400" w:lineRule="exact"/>
        <w:ind w:firstLineChars="200" w:firstLine="480"/>
        <w:rPr>
          <w:rFonts w:ascii="仿宋" w:eastAsia="仿宋" w:hAnsi="仿宋"/>
          <w:sz w:val="24"/>
        </w:rPr>
      </w:pPr>
      <w:r w:rsidRPr="00245ED4">
        <w:rPr>
          <w:rFonts w:ascii="仿宋" w:eastAsia="仿宋" w:hAnsi="仿宋" w:hint="eastAsia"/>
          <w:sz w:val="24"/>
        </w:rPr>
        <w:t>3、甲方负责</w:t>
      </w:r>
      <w:r>
        <w:rPr>
          <w:rFonts w:ascii="仿宋" w:eastAsia="仿宋" w:hAnsi="仿宋" w:hint="eastAsia"/>
          <w:sz w:val="24"/>
        </w:rPr>
        <w:t>联系指定单位对</w:t>
      </w:r>
      <w:r w:rsidRPr="00245ED4">
        <w:rPr>
          <w:rFonts w:ascii="仿宋" w:eastAsia="仿宋" w:hAnsi="仿宋" w:hint="eastAsia"/>
          <w:sz w:val="24"/>
        </w:rPr>
        <w:t>乙方参加</w:t>
      </w:r>
      <w:r w:rsidRPr="00116C1E">
        <w:rPr>
          <w:rFonts w:ascii="仿宋" w:eastAsia="仿宋" w:hAnsi="仿宋" w:hint="eastAsia"/>
          <w:color w:val="000000"/>
          <w:sz w:val="24"/>
        </w:rPr>
        <w:t>区域</w:t>
      </w:r>
      <w:r w:rsidRPr="00245ED4">
        <w:rPr>
          <w:rFonts w:ascii="仿宋" w:eastAsia="仿宋" w:hAnsi="仿宋" w:hint="eastAsia"/>
          <w:sz w:val="24"/>
        </w:rPr>
        <w:t>试验品种</w:t>
      </w:r>
      <w:r>
        <w:rPr>
          <w:rFonts w:ascii="仿宋" w:eastAsia="仿宋" w:hAnsi="仿宋" w:hint="eastAsia"/>
          <w:sz w:val="24"/>
        </w:rPr>
        <w:t>进行</w:t>
      </w:r>
      <w:r w:rsidRPr="00245ED4">
        <w:rPr>
          <w:rFonts w:ascii="仿宋" w:eastAsia="仿宋" w:hAnsi="仿宋" w:hint="eastAsia"/>
          <w:sz w:val="24"/>
        </w:rPr>
        <w:t>抗病鉴定和品质检测；</w:t>
      </w:r>
    </w:p>
    <w:p w:rsidR="00466F51" w:rsidRPr="00245ED4" w:rsidRDefault="00466F51" w:rsidP="00466F51">
      <w:pPr>
        <w:spacing w:line="400" w:lineRule="exact"/>
        <w:ind w:firstLineChars="200" w:firstLine="480"/>
        <w:rPr>
          <w:rFonts w:ascii="仿宋" w:eastAsia="仿宋" w:hAnsi="仿宋"/>
          <w:sz w:val="24"/>
        </w:rPr>
      </w:pPr>
      <w:r w:rsidRPr="00245ED4">
        <w:rPr>
          <w:rFonts w:ascii="仿宋" w:eastAsia="仿宋" w:hAnsi="仿宋" w:hint="eastAsia"/>
          <w:sz w:val="24"/>
        </w:rPr>
        <w:t>4、甲方及时向乙方提供品种</w:t>
      </w:r>
      <w:r w:rsidRPr="00116C1E">
        <w:rPr>
          <w:rFonts w:ascii="仿宋" w:eastAsia="仿宋" w:hAnsi="仿宋" w:hint="eastAsia"/>
          <w:color w:val="000000"/>
          <w:sz w:val="24"/>
        </w:rPr>
        <w:t>区域</w:t>
      </w:r>
      <w:r w:rsidRPr="00245ED4">
        <w:rPr>
          <w:rFonts w:ascii="仿宋" w:eastAsia="仿宋" w:hAnsi="仿宋" w:hint="eastAsia"/>
          <w:sz w:val="24"/>
        </w:rPr>
        <w:t>试验总结报告；</w:t>
      </w:r>
    </w:p>
    <w:p w:rsidR="00466F51" w:rsidRPr="00245ED4" w:rsidRDefault="00466F51" w:rsidP="00466F51">
      <w:pPr>
        <w:spacing w:line="400" w:lineRule="exact"/>
        <w:ind w:firstLineChars="200" w:firstLine="480"/>
        <w:rPr>
          <w:rFonts w:ascii="仿宋" w:eastAsia="仿宋" w:hAnsi="仿宋"/>
          <w:sz w:val="24"/>
        </w:rPr>
      </w:pPr>
      <w:r w:rsidRPr="00245ED4">
        <w:rPr>
          <w:rFonts w:ascii="仿宋" w:eastAsia="仿宋" w:hAnsi="仿宋" w:hint="eastAsia"/>
          <w:sz w:val="24"/>
        </w:rPr>
        <w:t>5、乙方负责及时提供参试品种的试验</w:t>
      </w:r>
      <w:r>
        <w:rPr>
          <w:rFonts w:ascii="仿宋" w:eastAsia="仿宋" w:hAnsi="仿宋" w:hint="eastAsia"/>
          <w:sz w:val="24"/>
        </w:rPr>
        <w:t>、鉴定、检测</w:t>
      </w:r>
      <w:r w:rsidRPr="00245ED4">
        <w:rPr>
          <w:rFonts w:ascii="仿宋" w:eastAsia="仿宋" w:hAnsi="仿宋" w:hint="eastAsia"/>
          <w:sz w:val="24"/>
        </w:rPr>
        <w:t>用种，确保种子质量和数量，并注明品种名称、试验组别、供种单位、发芽率</w:t>
      </w:r>
      <w:r>
        <w:rPr>
          <w:rFonts w:ascii="仿宋" w:eastAsia="仿宋" w:hAnsi="仿宋" w:hint="eastAsia"/>
          <w:sz w:val="24"/>
        </w:rPr>
        <w:t>、千粒重</w:t>
      </w:r>
      <w:r w:rsidRPr="00245ED4">
        <w:rPr>
          <w:rFonts w:ascii="仿宋" w:eastAsia="仿宋" w:hAnsi="仿宋" w:hint="eastAsia"/>
          <w:sz w:val="24"/>
        </w:rPr>
        <w:t>等详细信息；</w:t>
      </w:r>
    </w:p>
    <w:p w:rsidR="00466F51" w:rsidRPr="00245ED4" w:rsidRDefault="00466F51" w:rsidP="00466F51">
      <w:pPr>
        <w:spacing w:line="400" w:lineRule="exact"/>
        <w:ind w:firstLineChars="200" w:firstLine="480"/>
        <w:rPr>
          <w:rFonts w:ascii="仿宋" w:eastAsia="仿宋" w:hAnsi="仿宋" w:hint="eastAsia"/>
          <w:sz w:val="24"/>
        </w:rPr>
      </w:pPr>
      <w:r w:rsidRPr="00245ED4">
        <w:rPr>
          <w:rFonts w:ascii="仿宋" w:eastAsia="仿宋" w:hAnsi="仿宋" w:hint="eastAsia"/>
          <w:sz w:val="24"/>
        </w:rPr>
        <w:t>6、试验期间乙方</w:t>
      </w:r>
      <w:r>
        <w:rPr>
          <w:rFonts w:ascii="仿宋" w:eastAsia="仿宋" w:hAnsi="仿宋" w:hint="eastAsia"/>
          <w:sz w:val="24"/>
        </w:rPr>
        <w:t>不能</w:t>
      </w:r>
      <w:r w:rsidRPr="00245ED4">
        <w:rPr>
          <w:rFonts w:ascii="仿宋" w:eastAsia="仿宋" w:hAnsi="仿宋" w:hint="eastAsia"/>
          <w:sz w:val="24"/>
        </w:rPr>
        <w:t>干扰试验</w:t>
      </w:r>
      <w:r>
        <w:rPr>
          <w:rFonts w:ascii="仿宋" w:eastAsia="仿宋" w:hAnsi="仿宋" w:hint="eastAsia"/>
          <w:sz w:val="24"/>
        </w:rPr>
        <w:t>正常进行</w:t>
      </w:r>
      <w:r w:rsidRPr="00245ED4">
        <w:rPr>
          <w:rFonts w:ascii="仿宋" w:eastAsia="仿宋" w:hAnsi="仿宋" w:hint="eastAsia"/>
          <w:sz w:val="24"/>
        </w:rPr>
        <w:t>。</w:t>
      </w:r>
    </w:p>
    <w:p w:rsidR="00466F51" w:rsidRPr="00245ED4" w:rsidRDefault="00466F51" w:rsidP="00466F51">
      <w:pPr>
        <w:spacing w:line="400" w:lineRule="exact"/>
        <w:ind w:firstLineChars="200" w:firstLine="480"/>
        <w:rPr>
          <w:rFonts w:ascii="仿宋" w:eastAsia="仿宋" w:hAnsi="仿宋"/>
          <w:sz w:val="24"/>
        </w:rPr>
      </w:pPr>
      <w:r w:rsidRPr="00245ED4">
        <w:rPr>
          <w:rFonts w:ascii="仿宋" w:eastAsia="仿宋" w:hAnsi="仿宋"/>
          <w:sz w:val="24"/>
        </w:rPr>
        <w:t>二</w:t>
      </w:r>
      <w:r w:rsidRPr="00245ED4">
        <w:rPr>
          <w:rFonts w:ascii="仿宋" w:eastAsia="仿宋" w:hAnsi="仿宋" w:hint="eastAsia"/>
          <w:sz w:val="24"/>
        </w:rPr>
        <w:t>、工作条件和协作事项</w:t>
      </w:r>
    </w:p>
    <w:p w:rsidR="00466F51" w:rsidRPr="00245ED4" w:rsidRDefault="00466F51" w:rsidP="00466F51">
      <w:pPr>
        <w:spacing w:line="400" w:lineRule="exact"/>
        <w:ind w:firstLineChars="200" w:firstLine="480"/>
        <w:rPr>
          <w:rFonts w:ascii="仿宋" w:eastAsia="仿宋" w:hAnsi="仿宋"/>
          <w:sz w:val="24"/>
        </w:rPr>
      </w:pPr>
      <w:r w:rsidRPr="00245ED4">
        <w:rPr>
          <w:rFonts w:ascii="仿宋" w:eastAsia="仿宋" w:hAnsi="仿宋" w:hint="eastAsia"/>
          <w:sz w:val="24"/>
        </w:rPr>
        <w:t>1、乙方完全自愿参加甲方组织的</w:t>
      </w:r>
      <w:r w:rsidRPr="00116C1E">
        <w:rPr>
          <w:rFonts w:ascii="仿宋" w:eastAsia="仿宋" w:hAnsi="仿宋" w:hint="eastAsia"/>
          <w:color w:val="000000"/>
          <w:sz w:val="24"/>
        </w:rPr>
        <w:t>特殊类型小麦品种区域试验</w:t>
      </w:r>
      <w:r w:rsidRPr="00245ED4">
        <w:rPr>
          <w:rFonts w:ascii="仿宋" w:eastAsia="仿宋" w:hAnsi="仿宋" w:hint="eastAsia"/>
          <w:sz w:val="24"/>
        </w:rPr>
        <w:t>，并自愿交纳试验费用。</w:t>
      </w:r>
    </w:p>
    <w:p w:rsidR="00466F51" w:rsidRPr="00245ED4" w:rsidRDefault="00466F51" w:rsidP="00466F51">
      <w:pPr>
        <w:spacing w:line="400" w:lineRule="exact"/>
        <w:ind w:firstLineChars="200" w:firstLine="480"/>
        <w:rPr>
          <w:rFonts w:ascii="仿宋" w:eastAsia="仿宋" w:hAnsi="仿宋"/>
          <w:sz w:val="24"/>
        </w:rPr>
      </w:pPr>
      <w:r w:rsidRPr="00245ED4">
        <w:rPr>
          <w:rFonts w:ascii="仿宋" w:eastAsia="仿宋" w:hAnsi="仿宋" w:hint="eastAsia"/>
          <w:sz w:val="24"/>
        </w:rPr>
        <w:t>2、甲方所提供的试验数据和总结报告供乙方申请国家审定或省级审定时参考。</w:t>
      </w:r>
    </w:p>
    <w:p w:rsidR="00466F51" w:rsidRDefault="00466F51" w:rsidP="00466F51">
      <w:pPr>
        <w:spacing w:line="400" w:lineRule="exact"/>
        <w:ind w:firstLineChars="200" w:firstLine="480"/>
        <w:rPr>
          <w:rFonts w:ascii="仿宋" w:eastAsia="仿宋" w:hAnsi="仿宋" w:hint="eastAsia"/>
          <w:sz w:val="24"/>
        </w:rPr>
      </w:pPr>
      <w:r w:rsidRPr="00245ED4">
        <w:rPr>
          <w:rFonts w:ascii="仿宋" w:eastAsia="仿宋" w:hAnsi="仿宋" w:hint="eastAsia"/>
          <w:sz w:val="24"/>
        </w:rPr>
        <w:t>三、本项目技术服务费用（大写）</w:t>
      </w:r>
      <w:r>
        <w:rPr>
          <w:rFonts w:ascii="仿宋" w:eastAsia="仿宋" w:hAnsi="仿宋" w:hint="eastAsia"/>
          <w:sz w:val="24"/>
        </w:rPr>
        <w:t>：</w:t>
      </w:r>
      <w:r w:rsidRPr="0014735E">
        <w:rPr>
          <w:rFonts w:ascii="仿宋" w:eastAsia="仿宋" w:hAnsi="仿宋" w:hint="eastAsia"/>
          <w:sz w:val="24"/>
        </w:rPr>
        <w:t>区域</w:t>
      </w:r>
      <w:r w:rsidRPr="0014735E">
        <w:rPr>
          <w:rFonts w:ascii="仿宋" w:eastAsia="仿宋" w:hAnsi="仿宋"/>
          <w:sz w:val="24"/>
        </w:rPr>
        <w:t>试验</w:t>
      </w:r>
      <w:r w:rsidRPr="0014735E">
        <w:rPr>
          <w:rFonts w:ascii="仿宋" w:eastAsia="仿宋" w:hAnsi="仿宋" w:hint="eastAsia"/>
          <w:sz w:val="24"/>
        </w:rPr>
        <w:t>每品种玖仟元整（每品种10000</w:t>
      </w:r>
      <w:r w:rsidRPr="0014735E">
        <w:rPr>
          <w:rFonts w:ascii="仿宋" w:eastAsia="仿宋" w:hAnsi="仿宋"/>
          <w:sz w:val="24"/>
        </w:rPr>
        <w:t>元</w:t>
      </w:r>
      <w:r w:rsidRPr="0014735E">
        <w:rPr>
          <w:rFonts w:ascii="仿宋" w:eastAsia="仿宋" w:hAnsi="仿宋" w:hint="eastAsia"/>
          <w:sz w:val="24"/>
        </w:rPr>
        <w:t>）；</w:t>
      </w:r>
      <w:r w:rsidRPr="0014735E">
        <w:rPr>
          <w:rFonts w:ascii="仿宋" w:eastAsia="仿宋" w:hAnsi="仿宋"/>
          <w:sz w:val="24"/>
        </w:rPr>
        <w:t xml:space="preserve"> 生产试验</w:t>
      </w:r>
      <w:r w:rsidRPr="0014735E">
        <w:rPr>
          <w:rFonts w:ascii="仿宋" w:eastAsia="仿宋" w:hAnsi="仿宋" w:hint="eastAsia"/>
          <w:sz w:val="24"/>
        </w:rPr>
        <w:t>每品种壹万元整（每品种10000</w:t>
      </w:r>
      <w:r w:rsidRPr="0014735E">
        <w:rPr>
          <w:rFonts w:ascii="仿宋" w:eastAsia="仿宋" w:hAnsi="仿宋"/>
          <w:sz w:val="24"/>
        </w:rPr>
        <w:t>元</w:t>
      </w:r>
      <w:r w:rsidRPr="0014735E">
        <w:rPr>
          <w:rFonts w:ascii="仿宋" w:eastAsia="仿宋" w:hAnsi="仿宋" w:hint="eastAsia"/>
          <w:sz w:val="24"/>
        </w:rPr>
        <w:t>）</w:t>
      </w:r>
      <w:r w:rsidRPr="00245ED4">
        <w:rPr>
          <w:rFonts w:ascii="仿宋" w:eastAsia="仿宋" w:hAnsi="仿宋" w:hint="eastAsia"/>
          <w:sz w:val="24"/>
        </w:rPr>
        <w:t>。乙方</w:t>
      </w:r>
      <w:r>
        <w:rPr>
          <w:rFonts w:ascii="仿宋" w:eastAsia="仿宋" w:hAnsi="仿宋" w:hint="eastAsia"/>
          <w:sz w:val="24"/>
        </w:rPr>
        <w:t>参试区域试验品种</w:t>
      </w:r>
      <w:r>
        <w:rPr>
          <w:rFonts w:ascii="仿宋" w:eastAsia="仿宋" w:hAnsi="仿宋" w:hint="eastAsia"/>
          <w:sz w:val="24"/>
          <w:u w:val="single"/>
        </w:rPr>
        <w:t xml:space="preserve"> 0 </w:t>
      </w:r>
      <w:r>
        <w:rPr>
          <w:rFonts w:ascii="仿宋" w:eastAsia="仿宋" w:hAnsi="仿宋" w:hint="eastAsia"/>
          <w:sz w:val="24"/>
        </w:rPr>
        <w:t>个，生产试验品种</w:t>
      </w:r>
      <w:r w:rsidRPr="0014735E">
        <w:rPr>
          <w:rFonts w:ascii="仿宋" w:eastAsia="仿宋" w:hAnsi="仿宋" w:hint="eastAsia"/>
          <w:sz w:val="24"/>
          <w:u w:val="single"/>
        </w:rPr>
        <w:t xml:space="preserve"> </w:t>
      </w:r>
      <w:r>
        <w:rPr>
          <w:rFonts w:ascii="仿宋" w:eastAsia="仿宋" w:hAnsi="仿宋" w:hint="eastAsia"/>
          <w:sz w:val="24"/>
          <w:u w:val="single"/>
        </w:rPr>
        <w:t xml:space="preserve">1 </w:t>
      </w:r>
      <w:r>
        <w:rPr>
          <w:rFonts w:ascii="仿宋" w:eastAsia="仿宋" w:hAnsi="仿宋" w:hint="eastAsia"/>
          <w:sz w:val="24"/>
        </w:rPr>
        <w:t>个，</w:t>
      </w:r>
      <w:r w:rsidRPr="00245ED4">
        <w:rPr>
          <w:rFonts w:ascii="仿宋" w:eastAsia="仿宋" w:hAnsi="仿宋" w:hint="eastAsia"/>
          <w:sz w:val="24"/>
        </w:rPr>
        <w:t>一次总付</w:t>
      </w:r>
      <w:r w:rsidRPr="00245ED4">
        <w:rPr>
          <w:rFonts w:ascii="仿宋" w:eastAsia="仿宋" w:hAnsi="仿宋" w:hint="eastAsia"/>
          <w:sz w:val="24"/>
          <w:u w:val="single"/>
        </w:rPr>
        <w:t xml:space="preserve"> </w:t>
      </w:r>
      <w:r>
        <w:rPr>
          <w:rFonts w:ascii="仿宋" w:eastAsia="仿宋" w:hAnsi="仿宋" w:hint="eastAsia"/>
          <w:sz w:val="24"/>
          <w:u w:val="single"/>
        </w:rPr>
        <w:t>壹万元整</w:t>
      </w:r>
      <w:r w:rsidRPr="00245ED4">
        <w:rPr>
          <w:rFonts w:ascii="仿宋" w:eastAsia="仿宋" w:hAnsi="仿宋"/>
          <w:sz w:val="24"/>
          <w:u w:val="single"/>
        </w:rPr>
        <w:t xml:space="preserve"> </w:t>
      </w:r>
      <w:r w:rsidRPr="00245ED4">
        <w:rPr>
          <w:rFonts w:ascii="仿宋" w:eastAsia="仿宋" w:hAnsi="仿宋" w:hint="eastAsia"/>
          <w:sz w:val="24"/>
          <w:u w:val="single"/>
        </w:rPr>
        <w:t>（</w:t>
      </w:r>
      <w:r w:rsidRPr="00245ED4">
        <w:rPr>
          <w:rFonts w:ascii="Calibri" w:eastAsia="仿宋" w:hAnsi="Calibri" w:cs="Calibri"/>
          <w:color w:val="333333"/>
          <w:sz w:val="24"/>
          <w:u w:val="single"/>
          <w:shd w:val="clear" w:color="auto" w:fill="FFFFFF"/>
        </w:rPr>
        <w:t>¥</w:t>
      </w:r>
      <w:r>
        <w:rPr>
          <w:rFonts w:ascii="Calibri" w:eastAsia="仿宋" w:hAnsi="Calibri" w:cs="Calibri" w:hint="eastAsia"/>
          <w:color w:val="333333"/>
          <w:sz w:val="24"/>
          <w:u w:val="single"/>
          <w:shd w:val="clear" w:color="auto" w:fill="FFFFFF"/>
        </w:rPr>
        <w:t>10000.00</w:t>
      </w:r>
      <w:r w:rsidRPr="00245ED4">
        <w:rPr>
          <w:rFonts w:ascii="仿宋" w:eastAsia="仿宋" w:hAnsi="仿宋" w:hint="eastAsia"/>
          <w:sz w:val="24"/>
          <w:u w:val="single"/>
        </w:rPr>
        <w:t>）</w:t>
      </w:r>
      <w:r w:rsidRPr="00245ED4">
        <w:rPr>
          <w:rFonts w:ascii="仿宋" w:eastAsia="仿宋" w:hAnsi="仿宋" w:hint="eastAsia"/>
          <w:sz w:val="24"/>
        </w:rPr>
        <w:t>，</w:t>
      </w:r>
      <w:r>
        <w:rPr>
          <w:rFonts w:ascii="仿宋" w:eastAsia="仿宋" w:hAnsi="仿宋" w:hint="eastAsia"/>
          <w:sz w:val="24"/>
        </w:rPr>
        <w:t>请在</w:t>
      </w:r>
      <w:r w:rsidRPr="00DF7995">
        <w:rPr>
          <w:rFonts w:ascii="仿宋" w:eastAsia="仿宋" w:hAnsi="仿宋"/>
          <w:sz w:val="24"/>
        </w:rPr>
        <w:t>20</w:t>
      </w:r>
      <w:r>
        <w:rPr>
          <w:rFonts w:ascii="仿宋" w:eastAsia="仿宋" w:hAnsi="仿宋" w:hint="eastAsia"/>
          <w:sz w:val="24"/>
        </w:rPr>
        <w:t>21</w:t>
      </w:r>
      <w:r w:rsidRPr="00DF7995">
        <w:rPr>
          <w:rFonts w:ascii="仿宋" w:eastAsia="仿宋" w:hAnsi="仿宋" w:hint="eastAsia"/>
          <w:sz w:val="24"/>
        </w:rPr>
        <w:t>年1</w:t>
      </w:r>
      <w:r>
        <w:rPr>
          <w:rFonts w:ascii="仿宋" w:eastAsia="仿宋" w:hAnsi="仿宋" w:hint="eastAsia"/>
          <w:sz w:val="24"/>
        </w:rPr>
        <w:t>0</w:t>
      </w:r>
      <w:r w:rsidRPr="00DF7995">
        <w:rPr>
          <w:rFonts w:ascii="仿宋" w:eastAsia="仿宋" w:hAnsi="仿宋" w:hint="eastAsia"/>
          <w:sz w:val="24"/>
        </w:rPr>
        <w:t>月</w:t>
      </w:r>
      <w:r w:rsidRPr="00DF7995">
        <w:rPr>
          <w:rFonts w:ascii="仿宋" w:eastAsia="仿宋" w:hAnsi="仿宋"/>
          <w:sz w:val="24"/>
        </w:rPr>
        <w:t>3</w:t>
      </w:r>
      <w:r>
        <w:rPr>
          <w:rFonts w:ascii="仿宋" w:eastAsia="仿宋" w:hAnsi="仿宋" w:hint="eastAsia"/>
          <w:sz w:val="24"/>
        </w:rPr>
        <w:t>1</w:t>
      </w:r>
      <w:r w:rsidRPr="00DF7995">
        <w:rPr>
          <w:rFonts w:ascii="仿宋" w:eastAsia="仿宋" w:hAnsi="仿宋" w:hint="eastAsia"/>
          <w:sz w:val="24"/>
        </w:rPr>
        <w:t>日前完成。</w:t>
      </w:r>
    </w:p>
    <w:p w:rsidR="00466F51" w:rsidRPr="00245ED4" w:rsidRDefault="00466F51" w:rsidP="00466F51">
      <w:pPr>
        <w:spacing w:line="400" w:lineRule="exact"/>
        <w:ind w:firstLineChars="200" w:firstLine="480"/>
        <w:rPr>
          <w:rFonts w:ascii="仿宋" w:eastAsia="仿宋" w:hAnsi="仿宋" w:hint="eastAsia"/>
          <w:sz w:val="24"/>
        </w:rPr>
      </w:pPr>
      <w:r>
        <w:rPr>
          <w:rFonts w:ascii="仿宋" w:eastAsia="仿宋" w:hAnsi="仿宋" w:hint="eastAsia"/>
          <w:sz w:val="24"/>
        </w:rPr>
        <w:t>四、鉴定</w:t>
      </w:r>
      <w:r w:rsidRPr="00245ED4">
        <w:rPr>
          <w:rFonts w:ascii="仿宋" w:eastAsia="仿宋" w:hAnsi="仿宋" w:hint="eastAsia"/>
          <w:sz w:val="24"/>
        </w:rPr>
        <w:t>时间：20</w:t>
      </w:r>
      <w:r>
        <w:rPr>
          <w:rFonts w:ascii="仿宋" w:eastAsia="仿宋" w:hAnsi="仿宋" w:hint="eastAsia"/>
          <w:sz w:val="24"/>
        </w:rPr>
        <w:t>21</w:t>
      </w:r>
      <w:r w:rsidRPr="00245ED4">
        <w:rPr>
          <w:rFonts w:ascii="仿宋" w:eastAsia="仿宋" w:hAnsi="仿宋" w:hint="eastAsia"/>
          <w:sz w:val="24"/>
        </w:rPr>
        <w:t>年9月</w:t>
      </w:r>
      <w:r>
        <w:rPr>
          <w:rFonts w:ascii="仿宋" w:eastAsia="仿宋" w:hAnsi="仿宋" w:hint="eastAsia"/>
          <w:sz w:val="24"/>
        </w:rPr>
        <w:t>30</w:t>
      </w:r>
      <w:r w:rsidRPr="00245ED4">
        <w:rPr>
          <w:rFonts w:ascii="仿宋" w:eastAsia="仿宋" w:hAnsi="仿宋" w:hint="eastAsia"/>
          <w:sz w:val="24"/>
        </w:rPr>
        <w:t>日</w:t>
      </w:r>
      <w:r>
        <w:rPr>
          <w:rFonts w:ascii="仿宋" w:eastAsia="仿宋" w:hAnsi="仿宋"/>
          <w:sz w:val="24"/>
        </w:rPr>
        <w:t>—</w:t>
      </w:r>
      <w:r>
        <w:rPr>
          <w:rFonts w:ascii="仿宋" w:eastAsia="仿宋" w:hAnsi="仿宋" w:hint="eastAsia"/>
          <w:sz w:val="24"/>
        </w:rPr>
        <w:t>2022年8月1日</w:t>
      </w:r>
      <w:r w:rsidRPr="00245ED4">
        <w:rPr>
          <w:rFonts w:ascii="仿宋" w:eastAsia="仿宋" w:hAnsi="仿宋" w:hint="eastAsia"/>
          <w:sz w:val="24"/>
        </w:rPr>
        <w:t>。</w:t>
      </w:r>
      <w:r w:rsidRPr="00245ED4">
        <w:rPr>
          <w:rFonts w:ascii="仿宋" w:eastAsia="仿宋" w:hAnsi="仿宋" w:hint="eastAsia"/>
          <w:bCs/>
          <w:sz w:val="24"/>
        </w:rPr>
        <w:t>本协议有效期1年</w:t>
      </w:r>
      <w:r w:rsidRPr="00245ED4">
        <w:rPr>
          <w:rFonts w:ascii="仿宋" w:eastAsia="仿宋" w:hAnsi="仿宋" w:hint="eastAsia"/>
          <w:sz w:val="24"/>
        </w:rPr>
        <w:t>。</w:t>
      </w:r>
    </w:p>
    <w:p w:rsidR="00466F51" w:rsidRDefault="00466F51" w:rsidP="00466F51">
      <w:pPr>
        <w:widowControl/>
        <w:spacing w:line="400" w:lineRule="exact"/>
        <w:ind w:firstLineChars="200" w:firstLine="480"/>
        <w:jc w:val="left"/>
        <w:rPr>
          <w:rFonts w:ascii="仿宋" w:eastAsia="仿宋" w:hAnsi="仿宋"/>
          <w:bCs/>
          <w:sz w:val="24"/>
        </w:rPr>
      </w:pPr>
      <w:r w:rsidRPr="00245ED4">
        <w:rPr>
          <w:rFonts w:ascii="仿宋" w:eastAsia="仿宋" w:hAnsi="仿宋" w:hint="eastAsia"/>
          <w:bCs/>
          <w:sz w:val="24"/>
        </w:rPr>
        <w:t>五、本协议一式四份，甲方</w:t>
      </w:r>
      <w:r>
        <w:rPr>
          <w:rFonts w:ascii="仿宋" w:eastAsia="仿宋" w:hAnsi="仿宋" w:hint="eastAsia"/>
          <w:bCs/>
          <w:sz w:val="24"/>
        </w:rPr>
        <w:t>两</w:t>
      </w:r>
      <w:r w:rsidRPr="00245ED4">
        <w:rPr>
          <w:rFonts w:ascii="仿宋" w:eastAsia="仿宋" w:hAnsi="仿宋" w:hint="eastAsia"/>
          <w:bCs/>
          <w:sz w:val="24"/>
        </w:rPr>
        <w:t>份，乙方</w:t>
      </w:r>
      <w:r>
        <w:rPr>
          <w:rFonts w:ascii="仿宋" w:eastAsia="仿宋" w:hAnsi="仿宋" w:hint="eastAsia"/>
          <w:bCs/>
          <w:sz w:val="24"/>
        </w:rPr>
        <w:t>两</w:t>
      </w:r>
      <w:r w:rsidRPr="00245ED4">
        <w:rPr>
          <w:rFonts w:ascii="仿宋" w:eastAsia="仿宋" w:hAnsi="仿宋" w:hint="eastAsia"/>
          <w:bCs/>
          <w:sz w:val="24"/>
        </w:rPr>
        <w:t>份，签字盖章交纳试验费后生效。</w:t>
      </w:r>
    </w:p>
    <w:p w:rsidR="00466F51" w:rsidRPr="00245ED4" w:rsidRDefault="00466F51" w:rsidP="00466F51">
      <w:pPr>
        <w:widowControl/>
        <w:spacing w:line="400" w:lineRule="exact"/>
        <w:ind w:firstLineChars="200" w:firstLine="480"/>
        <w:jc w:val="left"/>
        <w:rPr>
          <w:rFonts w:ascii="仿宋" w:eastAsia="仿宋" w:hAnsi="仿宋" w:hint="eastAsia"/>
          <w:bCs/>
          <w:sz w:val="24"/>
        </w:rPr>
      </w:pPr>
    </w:p>
    <w:tbl>
      <w:tblPr>
        <w:tblW w:w="5000" w:type="pct"/>
        <w:tblLook w:val="04A0"/>
      </w:tblPr>
      <w:tblGrid>
        <w:gridCol w:w="4261"/>
        <w:gridCol w:w="4261"/>
      </w:tblGrid>
      <w:tr w:rsidR="00466F51" w:rsidRPr="00A53342" w:rsidTr="00550748">
        <w:trPr>
          <w:trHeight w:val="602"/>
        </w:trPr>
        <w:tc>
          <w:tcPr>
            <w:tcW w:w="2500" w:type="pct"/>
            <w:shd w:val="clear" w:color="auto" w:fill="auto"/>
          </w:tcPr>
          <w:p w:rsidR="00466F51" w:rsidRPr="00A53342" w:rsidRDefault="00466F51" w:rsidP="00550748">
            <w:pPr>
              <w:widowControl/>
              <w:spacing w:line="400" w:lineRule="exact"/>
              <w:jc w:val="left"/>
              <w:rPr>
                <w:rFonts w:ascii="仿宋" w:eastAsia="仿宋" w:hAnsi="仿宋" w:hint="eastAsia"/>
                <w:sz w:val="24"/>
              </w:rPr>
            </w:pPr>
            <w:r w:rsidRPr="00A53342">
              <w:rPr>
                <w:rFonts w:ascii="仿宋" w:eastAsia="仿宋" w:hAnsi="仿宋" w:hint="eastAsia"/>
                <w:sz w:val="24"/>
              </w:rPr>
              <w:t>甲方</w:t>
            </w:r>
            <w:r w:rsidRPr="00A53342">
              <w:rPr>
                <w:rFonts w:ascii="仿宋" w:eastAsia="仿宋" w:hAnsi="仿宋"/>
                <w:sz w:val="24"/>
              </w:rPr>
              <w:t>：</w:t>
            </w:r>
            <w:r w:rsidRPr="00586C56">
              <w:rPr>
                <w:rFonts w:ascii="仿宋" w:eastAsia="仿宋" w:hAnsi="仿宋" w:hint="eastAsia"/>
                <w:bCs/>
                <w:sz w:val="24"/>
              </w:rPr>
              <w:t>杨凌金九生物科技有限公司</w:t>
            </w:r>
            <w:r w:rsidRPr="00A53342">
              <w:rPr>
                <w:rFonts w:ascii="仿宋" w:eastAsia="仿宋" w:hAnsi="仿宋" w:hint="eastAsia"/>
                <w:sz w:val="24"/>
              </w:rPr>
              <w:t xml:space="preserve">                                </w:t>
            </w:r>
          </w:p>
        </w:tc>
        <w:tc>
          <w:tcPr>
            <w:tcW w:w="2500" w:type="pct"/>
            <w:shd w:val="clear" w:color="auto" w:fill="auto"/>
          </w:tcPr>
          <w:p w:rsidR="00466F51" w:rsidRPr="00A53342" w:rsidRDefault="00466F51" w:rsidP="00550748">
            <w:pPr>
              <w:widowControl/>
              <w:spacing w:line="400" w:lineRule="exact"/>
              <w:jc w:val="left"/>
              <w:rPr>
                <w:rFonts w:ascii="仿宋" w:eastAsia="仿宋" w:hAnsi="仿宋" w:hint="eastAsia"/>
                <w:sz w:val="24"/>
              </w:rPr>
            </w:pPr>
            <w:r w:rsidRPr="00A53342">
              <w:rPr>
                <w:rFonts w:ascii="仿宋" w:eastAsia="仿宋" w:hAnsi="仿宋" w:hint="eastAsia"/>
                <w:sz w:val="24"/>
              </w:rPr>
              <w:t>乙方</w:t>
            </w:r>
            <w:r>
              <w:rPr>
                <w:rFonts w:ascii="仿宋" w:eastAsia="仿宋" w:hAnsi="仿宋" w:hint="eastAsia"/>
                <w:sz w:val="24"/>
              </w:rPr>
              <w:t xml:space="preserve"> </w:t>
            </w:r>
            <w:r w:rsidRPr="00A53342">
              <w:rPr>
                <w:rFonts w:ascii="仿宋" w:eastAsia="仿宋" w:hAnsi="仿宋" w:hint="eastAsia"/>
                <w:sz w:val="24"/>
              </w:rPr>
              <w:t>：</w:t>
            </w:r>
            <w:r w:rsidRPr="00586C56">
              <w:rPr>
                <w:rFonts w:ascii="仿宋" w:eastAsia="仿宋" w:hAnsi="仿宋" w:hint="eastAsia"/>
                <w:sz w:val="24"/>
              </w:rPr>
              <w:t>西北农林科技大学</w:t>
            </w:r>
          </w:p>
        </w:tc>
      </w:tr>
      <w:tr w:rsidR="00466F51" w:rsidRPr="00A53342" w:rsidTr="00550748">
        <w:trPr>
          <w:trHeight w:val="541"/>
        </w:trPr>
        <w:tc>
          <w:tcPr>
            <w:tcW w:w="2500" w:type="pct"/>
            <w:shd w:val="clear" w:color="auto" w:fill="auto"/>
          </w:tcPr>
          <w:p w:rsidR="00466F51" w:rsidRPr="00A53342" w:rsidRDefault="00466F51" w:rsidP="00550748">
            <w:pPr>
              <w:widowControl/>
              <w:spacing w:line="400" w:lineRule="exact"/>
              <w:jc w:val="left"/>
              <w:rPr>
                <w:rFonts w:ascii="仿宋" w:eastAsia="仿宋" w:hAnsi="仿宋" w:hint="eastAsia"/>
                <w:sz w:val="24"/>
              </w:rPr>
            </w:pPr>
            <w:r w:rsidRPr="00A53342">
              <w:rPr>
                <w:rFonts w:ascii="仿宋" w:eastAsia="仿宋" w:hAnsi="仿宋"/>
                <w:sz w:val="24"/>
              </w:rPr>
              <w:t>联系人（签字）：</w:t>
            </w:r>
          </w:p>
        </w:tc>
        <w:tc>
          <w:tcPr>
            <w:tcW w:w="2500" w:type="pct"/>
            <w:shd w:val="clear" w:color="auto" w:fill="auto"/>
          </w:tcPr>
          <w:p w:rsidR="00466F51" w:rsidRPr="00A53342" w:rsidRDefault="00466F51" w:rsidP="00550748">
            <w:pPr>
              <w:widowControl/>
              <w:spacing w:line="400" w:lineRule="exact"/>
              <w:jc w:val="left"/>
              <w:rPr>
                <w:rFonts w:ascii="仿宋" w:eastAsia="仿宋" w:hAnsi="仿宋" w:hint="eastAsia"/>
                <w:sz w:val="24"/>
              </w:rPr>
            </w:pPr>
            <w:r w:rsidRPr="00A53342">
              <w:rPr>
                <w:rFonts w:ascii="仿宋" w:eastAsia="仿宋" w:hAnsi="仿宋"/>
                <w:sz w:val="24"/>
              </w:rPr>
              <w:t>联系人（签字）：</w:t>
            </w:r>
          </w:p>
        </w:tc>
      </w:tr>
      <w:tr w:rsidR="00466F51" w:rsidRPr="00A53342" w:rsidTr="00550748">
        <w:tc>
          <w:tcPr>
            <w:tcW w:w="2500" w:type="pct"/>
            <w:shd w:val="clear" w:color="auto" w:fill="auto"/>
          </w:tcPr>
          <w:p w:rsidR="00466F51" w:rsidRPr="00A53342" w:rsidRDefault="00466F51" w:rsidP="00550748">
            <w:pPr>
              <w:widowControl/>
              <w:tabs>
                <w:tab w:val="left" w:pos="1260"/>
              </w:tabs>
              <w:spacing w:line="400" w:lineRule="exact"/>
              <w:jc w:val="left"/>
              <w:rPr>
                <w:rFonts w:ascii="仿宋" w:eastAsia="仿宋" w:hAnsi="仿宋" w:hint="eastAsia"/>
                <w:sz w:val="24"/>
              </w:rPr>
            </w:pPr>
            <w:r w:rsidRPr="00A53342">
              <w:rPr>
                <w:rFonts w:ascii="仿宋" w:eastAsia="仿宋" w:hAnsi="仿宋"/>
                <w:sz w:val="24"/>
              </w:rPr>
              <w:tab/>
            </w:r>
            <w:r>
              <w:rPr>
                <w:rFonts w:ascii="仿宋" w:eastAsia="仿宋" w:hAnsi="仿宋" w:hint="eastAsia"/>
                <w:sz w:val="24"/>
              </w:rPr>
              <w:t xml:space="preserve">       </w:t>
            </w:r>
            <w:r w:rsidRPr="00A53342">
              <w:rPr>
                <w:rFonts w:ascii="仿宋" w:eastAsia="仿宋" w:hAnsi="仿宋"/>
                <w:sz w:val="24"/>
              </w:rPr>
              <w:t>年   月   日</w:t>
            </w:r>
          </w:p>
        </w:tc>
        <w:tc>
          <w:tcPr>
            <w:tcW w:w="2500" w:type="pct"/>
            <w:shd w:val="clear" w:color="auto" w:fill="auto"/>
          </w:tcPr>
          <w:p w:rsidR="00466F51" w:rsidRPr="00A53342" w:rsidRDefault="00466F51" w:rsidP="00550748">
            <w:pPr>
              <w:widowControl/>
              <w:spacing w:line="400" w:lineRule="exact"/>
              <w:ind w:firstLineChars="1000" w:firstLine="2400"/>
              <w:jc w:val="left"/>
              <w:rPr>
                <w:rFonts w:ascii="仿宋" w:eastAsia="仿宋" w:hAnsi="仿宋" w:hint="eastAsia"/>
                <w:sz w:val="24"/>
              </w:rPr>
            </w:pPr>
            <w:r w:rsidRPr="00A53342">
              <w:rPr>
                <w:rFonts w:ascii="仿宋" w:eastAsia="仿宋" w:hAnsi="仿宋"/>
                <w:sz w:val="24"/>
              </w:rPr>
              <w:t>年    月   日</w:t>
            </w:r>
          </w:p>
        </w:tc>
      </w:tr>
    </w:tbl>
    <w:p w:rsidR="00466F51" w:rsidRPr="00586C56" w:rsidRDefault="00466F51" w:rsidP="00466F51">
      <w:pPr>
        <w:widowControl/>
        <w:spacing w:line="400" w:lineRule="exact"/>
        <w:ind w:firstLineChars="200" w:firstLine="480"/>
        <w:jc w:val="left"/>
        <w:rPr>
          <w:rFonts w:ascii="仿宋" w:eastAsia="仿宋" w:hAnsi="仿宋"/>
          <w:bCs/>
          <w:sz w:val="24"/>
        </w:rPr>
      </w:pPr>
      <w:r w:rsidRPr="00586C56">
        <w:rPr>
          <w:rFonts w:ascii="仿宋" w:eastAsia="仿宋" w:hAnsi="仿宋" w:hint="eastAsia"/>
          <w:bCs/>
          <w:sz w:val="24"/>
        </w:rPr>
        <w:lastRenderedPageBreak/>
        <w:t>收款单位：杨凌金九生物科技有限公司</w:t>
      </w:r>
    </w:p>
    <w:p w:rsidR="00466F51" w:rsidRPr="00586C56" w:rsidRDefault="00466F51" w:rsidP="00466F51">
      <w:pPr>
        <w:widowControl/>
        <w:spacing w:line="400" w:lineRule="exact"/>
        <w:ind w:firstLineChars="200" w:firstLine="480"/>
        <w:jc w:val="left"/>
        <w:rPr>
          <w:rFonts w:ascii="仿宋" w:eastAsia="仿宋" w:hAnsi="仿宋"/>
          <w:bCs/>
          <w:sz w:val="24"/>
        </w:rPr>
      </w:pPr>
      <w:r w:rsidRPr="00586C56">
        <w:rPr>
          <w:rFonts w:ascii="仿宋" w:eastAsia="仿宋" w:hAnsi="仿宋" w:hint="eastAsia"/>
          <w:bCs/>
          <w:sz w:val="24"/>
        </w:rPr>
        <w:t>开 户 行: 中国银行杨凌农业高新技术产业示范区支行</w:t>
      </w:r>
    </w:p>
    <w:p w:rsidR="00466F51" w:rsidRPr="00586C56" w:rsidRDefault="00466F51" w:rsidP="00466F51">
      <w:pPr>
        <w:widowControl/>
        <w:spacing w:line="400" w:lineRule="exact"/>
        <w:ind w:firstLineChars="200" w:firstLine="480"/>
        <w:jc w:val="left"/>
        <w:rPr>
          <w:rFonts w:ascii="仿宋" w:eastAsia="仿宋" w:hAnsi="仿宋"/>
          <w:bCs/>
          <w:sz w:val="24"/>
        </w:rPr>
      </w:pPr>
      <w:r w:rsidRPr="00586C56">
        <w:rPr>
          <w:rFonts w:ascii="仿宋" w:eastAsia="仿宋" w:hAnsi="仿宋" w:hint="eastAsia"/>
          <w:bCs/>
          <w:sz w:val="24"/>
        </w:rPr>
        <w:t>账    号：102068768302</w:t>
      </w:r>
    </w:p>
    <w:p w:rsidR="00466F51" w:rsidRPr="00B36787" w:rsidRDefault="00466F51" w:rsidP="00466F51">
      <w:pPr>
        <w:widowControl/>
        <w:spacing w:line="400" w:lineRule="exact"/>
        <w:ind w:firstLineChars="200" w:firstLine="480"/>
        <w:jc w:val="left"/>
        <w:rPr>
          <w:rFonts w:ascii="仿宋" w:eastAsia="仿宋" w:hAnsi="仿宋" w:hint="eastAsia"/>
          <w:szCs w:val="21"/>
        </w:rPr>
      </w:pPr>
      <w:r w:rsidRPr="00586C56">
        <w:rPr>
          <w:rFonts w:ascii="仿宋" w:eastAsia="仿宋" w:hAnsi="仿宋" w:hint="eastAsia"/>
          <w:bCs/>
          <w:sz w:val="24"/>
        </w:rPr>
        <w:t>行    号：104795000248</w:t>
      </w:r>
    </w:p>
    <w:p w:rsidR="00466F51" w:rsidRDefault="00466F51" w:rsidP="00466F51"/>
    <w:p w:rsidR="001671DB" w:rsidRDefault="001671DB"/>
    <w:sectPr w:rsidR="001671DB" w:rsidSect="001671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6F51"/>
    <w:rsid w:val="00163805"/>
    <w:rsid w:val="001671DB"/>
    <w:rsid w:val="00466F51"/>
    <w:rsid w:val="00DD72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F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163805"/>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131</Words>
  <Characters>750</Characters>
  <Application>Microsoft Office Word</Application>
  <DocSecurity>0</DocSecurity>
  <Lines>6</Lines>
  <Paragraphs>1</Paragraphs>
  <ScaleCrop>false</ScaleCrop>
  <Company>china</Company>
  <LinksUpToDate>false</LinksUpToDate>
  <CharactersWithSpaces>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2021-08-25T07:50:00Z</dcterms:created>
  <dcterms:modified xsi:type="dcterms:W3CDTF">2021-08-25T07:52:00Z</dcterms:modified>
</cp:coreProperties>
</file>